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9E" w:rsidRPr="003E2B15" w:rsidRDefault="00D1539E" w:rsidP="00D1539E">
      <w:pPr>
        <w:shd w:val="clear" w:color="auto" w:fill="FFFFFF"/>
        <w:spacing w:before="225" w:after="225" w:line="360" w:lineRule="atLeast"/>
        <w:jc w:val="center"/>
        <w:rPr>
          <w:rFonts w:ascii="Helvetica" w:eastAsia="Times New Roman" w:hAnsi="Helvetica" w:cs="Helvetica"/>
          <w:color w:val="666666"/>
          <w:sz w:val="24"/>
          <w:szCs w:val="24"/>
          <w:lang w:eastAsia="tr-TR"/>
        </w:rPr>
      </w:pPr>
      <w:r w:rsidRPr="003E2B15">
        <w:rPr>
          <w:rFonts w:ascii="Helvetica" w:eastAsia="Times New Roman" w:hAnsi="Helvetica" w:cs="Helvetica"/>
          <w:b/>
          <w:bCs/>
          <w:color w:val="666666"/>
          <w:sz w:val="24"/>
          <w:szCs w:val="24"/>
          <w:lang w:eastAsia="tr-TR"/>
        </w:rPr>
        <w:t>T.C. SAĞLIK BAKANLIĞI</w:t>
      </w:r>
      <w:r w:rsidRPr="003E2B15">
        <w:rPr>
          <w:rFonts w:ascii="Helvetica" w:eastAsia="Times New Roman" w:hAnsi="Helvetica" w:cs="Helvetica"/>
          <w:color w:val="666666"/>
          <w:sz w:val="24"/>
          <w:szCs w:val="24"/>
          <w:lang w:eastAsia="tr-TR"/>
        </w:rPr>
        <w:br/>
      </w:r>
      <w:r w:rsidRPr="003E2B15">
        <w:rPr>
          <w:rFonts w:ascii="Helvetica" w:eastAsia="Times New Roman" w:hAnsi="Helvetica" w:cs="Helvetica"/>
          <w:b/>
          <w:bCs/>
          <w:color w:val="666666"/>
          <w:sz w:val="24"/>
          <w:szCs w:val="24"/>
          <w:lang w:eastAsia="tr-TR"/>
        </w:rPr>
        <w:t>SAĞLIK HİZMETLERİ GENEL MÜDÜRLÜĞÜ</w:t>
      </w:r>
      <w:r w:rsidRPr="003E2B15">
        <w:rPr>
          <w:rFonts w:ascii="Helvetica" w:eastAsia="Times New Roman" w:hAnsi="Helvetica" w:cs="Helvetica"/>
          <w:color w:val="666666"/>
          <w:sz w:val="24"/>
          <w:szCs w:val="24"/>
          <w:lang w:eastAsia="tr-TR"/>
        </w:rPr>
        <w:br/>
      </w:r>
      <w:r w:rsidRPr="003E2B15">
        <w:rPr>
          <w:rFonts w:ascii="Helvetica" w:eastAsia="Times New Roman" w:hAnsi="Helvetica" w:cs="Helvetica"/>
          <w:b/>
          <w:bCs/>
          <w:color w:val="666666"/>
          <w:sz w:val="24"/>
          <w:szCs w:val="24"/>
          <w:lang w:eastAsia="tr-TR"/>
        </w:rPr>
        <w:t xml:space="preserve">SAĞLIK SİSTEMİNİN GÜÇLENDİRİLMESİ VE DESTEKLENMESİ PROJESİ KAPSAMINDA </w:t>
      </w:r>
      <w:r w:rsidR="002A3E21">
        <w:rPr>
          <w:rFonts w:ascii="Helvetica" w:eastAsia="Times New Roman" w:hAnsi="Helvetica" w:cs="Helvetica"/>
          <w:b/>
          <w:bCs/>
          <w:color w:val="666666"/>
          <w:sz w:val="24"/>
          <w:szCs w:val="24"/>
          <w:lang w:eastAsia="tr-TR"/>
        </w:rPr>
        <w:t>YAZILIM UZMANI TAM ZAMANLI BİREYSEL DANIŞMANLIK HİZMETİ ALIMI</w:t>
      </w:r>
      <w:r w:rsidRPr="003E2B15">
        <w:rPr>
          <w:rFonts w:ascii="Helvetica" w:eastAsia="Times New Roman" w:hAnsi="Helvetica" w:cs="Helvetica"/>
          <w:b/>
          <w:bCs/>
          <w:color w:val="666666"/>
          <w:sz w:val="24"/>
          <w:szCs w:val="24"/>
          <w:lang w:eastAsia="tr-TR"/>
        </w:rPr>
        <w:t xml:space="preserve"> İÇİN</w:t>
      </w:r>
      <w:r w:rsidRPr="003E2B15">
        <w:rPr>
          <w:rFonts w:ascii="Helvetica" w:eastAsia="Times New Roman" w:hAnsi="Helvetica" w:cs="Helvetica"/>
          <w:color w:val="666666"/>
          <w:sz w:val="24"/>
          <w:szCs w:val="24"/>
          <w:lang w:eastAsia="tr-TR"/>
        </w:rPr>
        <w:br/>
      </w:r>
      <w:r w:rsidRPr="003E2B15">
        <w:rPr>
          <w:rFonts w:ascii="Helvetica" w:eastAsia="Times New Roman" w:hAnsi="Helvetica" w:cs="Helvetica"/>
          <w:b/>
          <w:bCs/>
          <w:color w:val="666666"/>
          <w:sz w:val="24"/>
          <w:szCs w:val="24"/>
          <w:lang w:eastAsia="tr-TR"/>
        </w:rPr>
        <w:t>İSTİHDAM DUYURUSU</w:t>
      </w:r>
      <w:r w:rsidRPr="003E2B15">
        <w:rPr>
          <w:rFonts w:ascii="Helvetica" w:eastAsia="Times New Roman" w:hAnsi="Helvetica" w:cs="Helvetica"/>
          <w:color w:val="666666"/>
          <w:sz w:val="24"/>
          <w:szCs w:val="24"/>
          <w:lang w:eastAsia="tr-TR"/>
        </w:rPr>
        <w:br/>
      </w:r>
      <w:r w:rsidRPr="003E2B15">
        <w:rPr>
          <w:rFonts w:ascii="Helvetica" w:eastAsia="Times New Roman" w:hAnsi="Helvetica" w:cs="Helvetica"/>
          <w:b/>
          <w:bCs/>
          <w:color w:val="666666"/>
          <w:sz w:val="24"/>
          <w:szCs w:val="24"/>
          <w:u w:val="single"/>
          <w:lang w:eastAsia="tr-TR"/>
        </w:rPr>
        <w:t>İLGİ BİLDİRİMİNE DAVET</w:t>
      </w:r>
    </w:p>
    <w:p w:rsidR="00D1539E" w:rsidRPr="00D1539E" w:rsidRDefault="00D1539E" w:rsidP="00D1539E">
      <w:pPr>
        <w:shd w:val="clear" w:color="auto" w:fill="FFFFFF"/>
        <w:spacing w:before="225" w:after="225" w:line="360" w:lineRule="atLeast"/>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İkraz No:</w:t>
      </w:r>
      <w:r w:rsidR="00DD54E9">
        <w:rPr>
          <w:rFonts w:ascii="Helvetica" w:eastAsia="Times New Roman" w:hAnsi="Helvetica" w:cs="Helvetica"/>
          <w:b/>
          <w:bCs/>
          <w:color w:val="666666"/>
          <w:sz w:val="21"/>
          <w:szCs w:val="21"/>
          <w:lang w:eastAsia="tr-TR"/>
        </w:rPr>
        <w:t> 8531-TR</w:t>
      </w:r>
      <w:r w:rsidRPr="00D1539E">
        <w:rPr>
          <w:rFonts w:ascii="Helvetica" w:eastAsia="Times New Roman" w:hAnsi="Helvetica" w:cs="Helvetica"/>
          <w:color w:val="666666"/>
          <w:sz w:val="21"/>
          <w:szCs w:val="21"/>
          <w:lang w:eastAsia="tr-TR"/>
        </w:rPr>
        <w:br/>
        <w:t>Proje Adı: </w:t>
      </w:r>
      <w:r w:rsidRPr="00D1539E">
        <w:rPr>
          <w:rFonts w:ascii="Helvetica" w:eastAsia="Times New Roman" w:hAnsi="Helvetica" w:cs="Helvetica"/>
          <w:b/>
          <w:bCs/>
          <w:color w:val="666666"/>
          <w:sz w:val="21"/>
          <w:szCs w:val="21"/>
          <w:lang w:eastAsia="tr-TR"/>
        </w:rPr>
        <w:t>Sağlık Sisteminin Güçlendirilmesi ve Desteklenmesi Projesi </w:t>
      </w:r>
      <w:r w:rsidRPr="00D1539E">
        <w:rPr>
          <w:rFonts w:ascii="Helvetica" w:eastAsia="Times New Roman" w:hAnsi="Helvetica" w:cs="Helvetica"/>
          <w:color w:val="666666"/>
          <w:sz w:val="21"/>
          <w:szCs w:val="21"/>
          <w:lang w:eastAsia="tr-TR"/>
        </w:rPr>
        <w:br/>
        <w:t>Proje Süresi:</w:t>
      </w:r>
      <w:r w:rsidRPr="00D1539E">
        <w:rPr>
          <w:rFonts w:ascii="Helvetica" w:eastAsia="Times New Roman" w:hAnsi="Helvetica" w:cs="Helvetica"/>
          <w:b/>
          <w:bCs/>
          <w:color w:val="666666"/>
          <w:sz w:val="21"/>
          <w:szCs w:val="21"/>
          <w:lang w:eastAsia="tr-TR"/>
        </w:rPr>
        <w:t> 26.11.2015 – 31.05.2020</w:t>
      </w:r>
      <w:r w:rsidRPr="00D1539E">
        <w:rPr>
          <w:rFonts w:ascii="Helvetica" w:eastAsia="Times New Roman" w:hAnsi="Helvetica" w:cs="Helvetica"/>
          <w:color w:val="666666"/>
          <w:sz w:val="21"/>
          <w:szCs w:val="21"/>
          <w:lang w:eastAsia="tr-TR"/>
        </w:rPr>
        <w:br/>
        <w:t>Başvuru Numarası:</w:t>
      </w:r>
    </w:p>
    <w:p w:rsidR="00D1539E" w:rsidRPr="00D1539E" w:rsidRDefault="00D1539E" w:rsidP="00D1539E">
      <w:pPr>
        <w:shd w:val="clear" w:color="auto" w:fill="FFFFFF"/>
        <w:spacing w:before="225" w:after="225" w:line="360" w:lineRule="atLeast"/>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İlgi Bildirimi Yayınlanma Tarihi (web):</w:t>
      </w:r>
      <w:r>
        <w:rPr>
          <w:rFonts w:ascii="Helvetica" w:eastAsia="Times New Roman" w:hAnsi="Helvetica" w:cs="Helvetica"/>
          <w:b/>
          <w:bCs/>
          <w:color w:val="666666"/>
          <w:sz w:val="21"/>
          <w:szCs w:val="21"/>
          <w:lang w:eastAsia="tr-TR"/>
        </w:rPr>
        <w:t> </w:t>
      </w:r>
      <w:r w:rsidR="001E20CD" w:rsidRPr="001E20CD">
        <w:rPr>
          <w:rFonts w:ascii="Helvetica" w:eastAsia="Times New Roman" w:hAnsi="Helvetica" w:cs="Helvetica"/>
          <w:b/>
          <w:bCs/>
          <w:color w:val="666666"/>
          <w:sz w:val="21"/>
          <w:szCs w:val="21"/>
          <w:lang w:eastAsia="tr-TR"/>
        </w:rPr>
        <w:t>07</w:t>
      </w:r>
      <w:r w:rsidR="00951DBD" w:rsidRPr="001E20CD">
        <w:rPr>
          <w:rFonts w:ascii="Helvetica" w:eastAsia="Times New Roman" w:hAnsi="Helvetica" w:cs="Helvetica"/>
          <w:b/>
          <w:bCs/>
          <w:color w:val="666666"/>
          <w:sz w:val="21"/>
          <w:szCs w:val="21"/>
          <w:lang w:eastAsia="tr-TR"/>
        </w:rPr>
        <w:t>.09.2017</w:t>
      </w:r>
      <w:r w:rsidRPr="00D1539E">
        <w:rPr>
          <w:rFonts w:ascii="Helvetica" w:eastAsia="Times New Roman" w:hAnsi="Helvetica" w:cs="Helvetica"/>
          <w:color w:val="666666"/>
          <w:sz w:val="21"/>
          <w:szCs w:val="21"/>
          <w:lang w:eastAsia="tr-TR"/>
        </w:rPr>
        <w:br/>
        <w:t>Son Başvuru Tarih ve Saati:</w:t>
      </w:r>
      <w:r w:rsidR="00026BCE">
        <w:rPr>
          <w:rFonts w:ascii="Helvetica" w:eastAsia="Times New Roman" w:hAnsi="Helvetica" w:cs="Helvetica"/>
          <w:b/>
          <w:bCs/>
          <w:color w:val="666666"/>
          <w:sz w:val="21"/>
          <w:szCs w:val="21"/>
          <w:lang w:eastAsia="tr-TR"/>
        </w:rPr>
        <w:t> </w:t>
      </w:r>
      <w:r w:rsidR="001E20CD" w:rsidRPr="001E20CD">
        <w:rPr>
          <w:rFonts w:ascii="Helvetica" w:eastAsia="Times New Roman" w:hAnsi="Helvetica" w:cs="Helvetica"/>
          <w:b/>
          <w:bCs/>
          <w:color w:val="666666"/>
          <w:sz w:val="21"/>
          <w:szCs w:val="21"/>
          <w:lang w:eastAsia="tr-TR"/>
        </w:rPr>
        <w:t>21</w:t>
      </w:r>
      <w:r w:rsidR="00951DBD" w:rsidRPr="001E20CD">
        <w:rPr>
          <w:rFonts w:ascii="Helvetica" w:eastAsia="Times New Roman" w:hAnsi="Helvetica" w:cs="Helvetica"/>
          <w:b/>
          <w:bCs/>
          <w:color w:val="666666"/>
          <w:sz w:val="21"/>
          <w:szCs w:val="21"/>
          <w:lang w:eastAsia="tr-TR"/>
        </w:rPr>
        <w:t>.09.2017</w:t>
      </w:r>
      <w:r w:rsidRPr="00D1539E">
        <w:rPr>
          <w:rFonts w:ascii="Helvetica" w:eastAsia="Times New Roman" w:hAnsi="Helvetica" w:cs="Helvetica"/>
          <w:color w:val="666666"/>
          <w:sz w:val="21"/>
          <w:szCs w:val="21"/>
          <w:lang w:eastAsia="tr-TR"/>
        </w:rPr>
        <w:t> tarihinde saat </w:t>
      </w:r>
      <w:r w:rsidRPr="00D1539E">
        <w:rPr>
          <w:rFonts w:ascii="Helvetica" w:eastAsia="Times New Roman" w:hAnsi="Helvetica" w:cs="Helvetica"/>
          <w:b/>
          <w:bCs/>
          <w:color w:val="666666"/>
          <w:sz w:val="21"/>
          <w:szCs w:val="21"/>
          <w:lang w:eastAsia="tr-TR"/>
        </w:rPr>
        <w:t>18.00</w:t>
      </w:r>
    </w:p>
    <w:p w:rsidR="00951DBD" w:rsidRDefault="00D1539E" w:rsidP="00D1539E">
      <w:pPr>
        <w:shd w:val="clear" w:color="auto" w:fill="FFFFFF"/>
        <w:spacing w:before="225" w:after="225" w:line="360" w:lineRule="atLeast"/>
        <w:jc w:val="both"/>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Türkiye Cumhuriyeti, Sağlık Sisteminin Güçlendirilmesi ve Desteklenmesi Projesinin  (SSGDP) finansmanı için Dünya Bankasından 134,3 milyon ABD Doları eşdeğeri (120 milyon Avro) tutarında bir ikraz sağlamıştır.  İkraz hâsılasının bir kısmı SSGDP kapsamında yapılacak mal, yapım işleri, bağlantılı hizmetler ve danışmanlık hizmet alımlarının ödemelerinde kullanılacaktır.</w:t>
      </w:r>
    </w:p>
    <w:p w:rsidR="00951DBD" w:rsidRDefault="00D1539E" w:rsidP="00D1539E">
      <w:pPr>
        <w:shd w:val="clear" w:color="auto" w:fill="FFFFFF"/>
        <w:spacing w:before="225" w:after="225" w:line="360" w:lineRule="atLeast"/>
        <w:jc w:val="both"/>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 xml:space="preserve">Bu kapsamda, T.C. Sağlık Bakanlığı, </w:t>
      </w:r>
      <w:r>
        <w:rPr>
          <w:rFonts w:ascii="Helvetica" w:eastAsia="Times New Roman" w:hAnsi="Helvetica" w:cs="Helvetica"/>
          <w:color w:val="666666"/>
          <w:sz w:val="21"/>
          <w:szCs w:val="21"/>
          <w:lang w:eastAsia="tr-TR"/>
        </w:rPr>
        <w:t>Sağlık Hizmetleri Genel Müdürlüğü’nde</w:t>
      </w:r>
      <w:r w:rsidRPr="00D1539E">
        <w:rPr>
          <w:rFonts w:ascii="Helvetica" w:eastAsia="Times New Roman" w:hAnsi="Helvetica" w:cs="Helvetica"/>
          <w:color w:val="666666"/>
          <w:sz w:val="21"/>
          <w:szCs w:val="21"/>
          <w:lang w:eastAsia="tr-TR"/>
        </w:rPr>
        <w:t xml:space="preserve"> istihdam edilmek üzere muhtelif disiplinlerde bireysel danışmanlık hizmeti alınacaktır. Danışmanlar Proje süresince tam zamanlı olarak istihdam edilecektir. Sözleşmeler İdarenin ihtiyacına, danışmanın performansına ve finans kaynağının durumuna göre Proje süresince yıllık olarak yenilenebilecektir.</w:t>
      </w:r>
    </w:p>
    <w:p w:rsidR="00D1539E" w:rsidRDefault="00D1539E" w:rsidP="00D1539E">
      <w:pPr>
        <w:shd w:val="clear" w:color="auto" w:fill="FFFFFF"/>
        <w:spacing w:before="225" w:after="225" w:line="360" w:lineRule="atLeast"/>
        <w:jc w:val="both"/>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 xml:space="preserve">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
        <w:gridCol w:w="3384"/>
        <w:gridCol w:w="4794"/>
      </w:tblGrid>
      <w:tr w:rsidR="00D1539E" w:rsidRPr="00D1539E" w:rsidTr="003E2B15">
        <w:tc>
          <w:tcPr>
            <w:tcW w:w="886" w:type="dxa"/>
            <w:tcBorders>
              <w:top w:val="outset" w:sz="6" w:space="0" w:color="auto"/>
              <w:left w:val="outset" w:sz="6" w:space="0" w:color="auto"/>
              <w:bottom w:val="outset" w:sz="6" w:space="0" w:color="auto"/>
              <w:right w:val="outset" w:sz="6" w:space="0" w:color="auto"/>
            </w:tcBorders>
            <w:shd w:val="clear" w:color="auto" w:fill="auto"/>
            <w:noWrap/>
            <w:hideMark/>
          </w:tcPr>
          <w:p w:rsidR="00D1539E" w:rsidRPr="00D1539E" w:rsidRDefault="00784927" w:rsidP="00D1539E">
            <w:pPr>
              <w:spacing w:before="225" w:after="225" w:line="360" w:lineRule="atLeast"/>
              <w:rPr>
                <w:rFonts w:ascii="Helvetica" w:eastAsia="Times New Roman" w:hAnsi="Helvetica" w:cs="Helvetica"/>
                <w:color w:val="666666"/>
                <w:sz w:val="21"/>
                <w:szCs w:val="21"/>
                <w:lang w:eastAsia="tr-TR"/>
              </w:rPr>
            </w:pPr>
            <w:r>
              <w:rPr>
                <w:rFonts w:ascii="Helvetica" w:eastAsia="Times New Roman" w:hAnsi="Helvetica" w:cs="Helvetica"/>
                <w:b/>
                <w:bCs/>
                <w:color w:val="666666"/>
                <w:sz w:val="21"/>
                <w:szCs w:val="21"/>
                <w:lang w:eastAsia="tr-TR"/>
              </w:rPr>
              <w:t xml:space="preserve"> </w:t>
            </w:r>
            <w:r w:rsidR="00D1539E" w:rsidRPr="00D1539E">
              <w:rPr>
                <w:rFonts w:ascii="Helvetica" w:eastAsia="Times New Roman" w:hAnsi="Helvetica" w:cs="Helvetica"/>
                <w:b/>
                <w:bCs/>
                <w:color w:val="666666"/>
                <w:sz w:val="21"/>
                <w:szCs w:val="21"/>
                <w:lang w:eastAsia="tr-TR"/>
              </w:rPr>
              <w:t>Sıra No</w:t>
            </w:r>
          </w:p>
        </w:tc>
        <w:tc>
          <w:tcPr>
            <w:tcW w:w="3384" w:type="dxa"/>
            <w:tcBorders>
              <w:top w:val="outset" w:sz="6" w:space="0" w:color="auto"/>
              <w:left w:val="outset" w:sz="6" w:space="0" w:color="auto"/>
              <w:bottom w:val="outset" w:sz="6" w:space="0" w:color="auto"/>
              <w:right w:val="outset" w:sz="6" w:space="0" w:color="auto"/>
            </w:tcBorders>
            <w:shd w:val="clear" w:color="auto" w:fill="auto"/>
            <w:hideMark/>
          </w:tcPr>
          <w:p w:rsidR="00D1539E" w:rsidRPr="00D1539E" w:rsidRDefault="00CB2440" w:rsidP="00D1539E">
            <w:pPr>
              <w:spacing w:before="225" w:after="225" w:line="360" w:lineRule="atLeast"/>
              <w:rPr>
                <w:rFonts w:ascii="Helvetica" w:eastAsia="Times New Roman" w:hAnsi="Helvetica" w:cs="Helvetica"/>
                <w:color w:val="666666"/>
                <w:sz w:val="21"/>
                <w:szCs w:val="21"/>
                <w:lang w:eastAsia="tr-TR"/>
              </w:rPr>
            </w:pPr>
            <w:r>
              <w:rPr>
                <w:rFonts w:ascii="Helvetica" w:eastAsia="Times New Roman" w:hAnsi="Helvetica" w:cs="Helvetica"/>
                <w:b/>
                <w:bCs/>
                <w:color w:val="666666"/>
                <w:sz w:val="21"/>
                <w:szCs w:val="21"/>
                <w:lang w:eastAsia="tr-TR"/>
              </w:rPr>
              <w:t xml:space="preserve"> </w:t>
            </w:r>
            <w:r w:rsidR="00784927">
              <w:rPr>
                <w:rFonts w:ascii="Helvetica" w:eastAsia="Times New Roman" w:hAnsi="Helvetica" w:cs="Helvetica"/>
                <w:b/>
                <w:bCs/>
                <w:color w:val="666666"/>
                <w:sz w:val="21"/>
                <w:szCs w:val="21"/>
                <w:lang w:eastAsia="tr-TR"/>
              </w:rPr>
              <w:t xml:space="preserve"> </w:t>
            </w:r>
            <w:r w:rsidR="00EA12FD">
              <w:rPr>
                <w:rFonts w:ascii="Helvetica" w:eastAsia="Times New Roman" w:hAnsi="Helvetica" w:cs="Helvetica"/>
                <w:b/>
                <w:bCs/>
                <w:color w:val="666666"/>
                <w:sz w:val="21"/>
                <w:szCs w:val="21"/>
                <w:lang w:eastAsia="tr-TR"/>
              </w:rPr>
              <w:t>Başvuru Numarası</w:t>
            </w:r>
          </w:p>
        </w:tc>
        <w:tc>
          <w:tcPr>
            <w:tcW w:w="4794" w:type="dxa"/>
            <w:tcBorders>
              <w:top w:val="outset" w:sz="6" w:space="0" w:color="auto"/>
              <w:left w:val="outset" w:sz="6" w:space="0" w:color="auto"/>
              <w:bottom w:val="outset" w:sz="6" w:space="0" w:color="auto"/>
              <w:right w:val="outset" w:sz="6" w:space="0" w:color="auto"/>
            </w:tcBorders>
            <w:shd w:val="clear" w:color="auto" w:fill="auto"/>
            <w:hideMark/>
          </w:tcPr>
          <w:p w:rsidR="00D1539E" w:rsidRPr="00D1539E" w:rsidRDefault="00CB2440" w:rsidP="00D1539E">
            <w:pPr>
              <w:spacing w:before="225" w:after="225" w:line="360" w:lineRule="atLeast"/>
              <w:rPr>
                <w:rFonts w:ascii="Helvetica" w:eastAsia="Times New Roman" w:hAnsi="Helvetica" w:cs="Helvetica"/>
                <w:color w:val="666666"/>
                <w:sz w:val="21"/>
                <w:szCs w:val="21"/>
                <w:lang w:eastAsia="tr-TR"/>
              </w:rPr>
            </w:pPr>
            <w:r>
              <w:rPr>
                <w:rFonts w:ascii="Helvetica" w:eastAsia="Times New Roman" w:hAnsi="Helvetica" w:cs="Helvetica"/>
                <w:b/>
                <w:bCs/>
                <w:color w:val="666666"/>
                <w:sz w:val="21"/>
                <w:szCs w:val="21"/>
                <w:lang w:eastAsia="tr-TR"/>
              </w:rPr>
              <w:t xml:space="preserve"> </w:t>
            </w:r>
            <w:r w:rsidR="00D1539E" w:rsidRPr="00D1539E">
              <w:rPr>
                <w:rFonts w:ascii="Helvetica" w:eastAsia="Times New Roman" w:hAnsi="Helvetica" w:cs="Helvetica"/>
                <w:b/>
                <w:bCs/>
                <w:color w:val="666666"/>
                <w:sz w:val="21"/>
                <w:szCs w:val="21"/>
                <w:lang w:eastAsia="tr-TR"/>
              </w:rPr>
              <w:t>İşin Adı</w:t>
            </w:r>
          </w:p>
        </w:tc>
      </w:tr>
      <w:tr w:rsidR="00D1539E" w:rsidRPr="00D1539E" w:rsidTr="003E2B15">
        <w:tc>
          <w:tcPr>
            <w:tcW w:w="886" w:type="dxa"/>
            <w:tcBorders>
              <w:top w:val="outset" w:sz="6" w:space="0" w:color="auto"/>
              <w:left w:val="outset" w:sz="6" w:space="0" w:color="auto"/>
              <w:bottom w:val="outset" w:sz="6" w:space="0" w:color="auto"/>
              <w:right w:val="outset" w:sz="6" w:space="0" w:color="auto"/>
            </w:tcBorders>
            <w:shd w:val="clear" w:color="auto" w:fill="auto"/>
            <w:noWrap/>
            <w:hideMark/>
          </w:tcPr>
          <w:p w:rsidR="00D1539E" w:rsidRPr="00D1539E" w:rsidRDefault="00D1539E" w:rsidP="00D1539E">
            <w:pPr>
              <w:spacing w:before="225" w:after="225" w:line="360" w:lineRule="atLeast"/>
              <w:jc w:val="center"/>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 1</w:t>
            </w:r>
          </w:p>
        </w:tc>
        <w:tc>
          <w:tcPr>
            <w:tcW w:w="3384" w:type="dxa"/>
            <w:tcBorders>
              <w:top w:val="outset" w:sz="6" w:space="0" w:color="auto"/>
              <w:left w:val="outset" w:sz="6" w:space="0" w:color="auto"/>
              <w:bottom w:val="outset" w:sz="6" w:space="0" w:color="auto"/>
              <w:right w:val="outset" w:sz="6" w:space="0" w:color="auto"/>
            </w:tcBorders>
            <w:shd w:val="clear" w:color="auto" w:fill="auto"/>
            <w:hideMark/>
          </w:tcPr>
          <w:p w:rsidR="00D1539E" w:rsidRPr="00D1539E" w:rsidRDefault="00784927" w:rsidP="00D1539E">
            <w:pPr>
              <w:spacing w:before="225" w:after="225" w:line="360" w:lineRule="atLeast"/>
              <w:rPr>
                <w:rFonts w:ascii="Helvetica" w:eastAsia="Times New Roman" w:hAnsi="Helvetica" w:cs="Helvetica"/>
                <w:color w:val="666666"/>
                <w:sz w:val="21"/>
                <w:szCs w:val="21"/>
                <w:lang w:eastAsia="tr-TR"/>
              </w:rPr>
            </w:pPr>
            <w:r>
              <w:rPr>
                <w:rFonts w:ascii="Helvetica" w:eastAsia="Times New Roman" w:hAnsi="Helvetica" w:cs="Helvetica"/>
                <w:color w:val="666666"/>
                <w:sz w:val="21"/>
                <w:szCs w:val="21"/>
                <w:lang w:eastAsia="tr-TR"/>
              </w:rPr>
              <w:t xml:space="preserve">  </w:t>
            </w:r>
            <w:r w:rsidR="007205DF" w:rsidRPr="007205DF">
              <w:rPr>
                <w:rFonts w:ascii="Helvetica" w:eastAsia="Times New Roman" w:hAnsi="Helvetica" w:cs="Helvetica"/>
                <w:color w:val="666666"/>
                <w:sz w:val="21"/>
                <w:szCs w:val="21"/>
                <w:lang w:val="en-AU" w:eastAsia="tr-TR"/>
              </w:rPr>
              <w:t>SHGM/2017/CS/A.1.3.1.1/IC/1</w:t>
            </w:r>
          </w:p>
        </w:tc>
        <w:tc>
          <w:tcPr>
            <w:tcW w:w="4794" w:type="dxa"/>
            <w:tcBorders>
              <w:top w:val="outset" w:sz="6" w:space="0" w:color="auto"/>
              <w:left w:val="outset" w:sz="6" w:space="0" w:color="auto"/>
              <w:bottom w:val="outset" w:sz="6" w:space="0" w:color="auto"/>
              <w:right w:val="outset" w:sz="6" w:space="0" w:color="auto"/>
            </w:tcBorders>
            <w:shd w:val="clear" w:color="auto" w:fill="auto"/>
            <w:hideMark/>
          </w:tcPr>
          <w:p w:rsidR="00D1539E" w:rsidRPr="00D1539E" w:rsidRDefault="00784927" w:rsidP="00D1539E">
            <w:pPr>
              <w:spacing w:before="225" w:after="225" w:line="360" w:lineRule="atLeast"/>
              <w:rPr>
                <w:rFonts w:ascii="Helvetica" w:eastAsia="Times New Roman" w:hAnsi="Helvetica" w:cs="Helvetica"/>
                <w:color w:val="666666"/>
                <w:sz w:val="21"/>
                <w:szCs w:val="21"/>
                <w:lang w:eastAsia="tr-TR"/>
              </w:rPr>
            </w:pPr>
            <w:r>
              <w:rPr>
                <w:rFonts w:ascii="Helvetica" w:eastAsia="Times New Roman" w:hAnsi="Helvetica" w:cs="Helvetica"/>
                <w:color w:val="666666"/>
                <w:sz w:val="21"/>
                <w:szCs w:val="21"/>
                <w:lang w:eastAsia="tr-TR"/>
              </w:rPr>
              <w:t xml:space="preserve"> Yazılım Uzmanı (</w:t>
            </w:r>
            <w:r w:rsidR="00F46F65">
              <w:rPr>
                <w:rFonts w:ascii="Helvetica" w:eastAsia="Times New Roman" w:hAnsi="Helvetica" w:cs="Helvetica"/>
                <w:color w:val="666666"/>
                <w:sz w:val="21"/>
                <w:szCs w:val="21"/>
                <w:lang w:eastAsia="tr-TR"/>
              </w:rPr>
              <w:t>1 kişi</w:t>
            </w:r>
            <w:r w:rsidR="00D1539E">
              <w:rPr>
                <w:rFonts w:ascii="Helvetica" w:eastAsia="Times New Roman" w:hAnsi="Helvetica" w:cs="Helvetica"/>
                <w:color w:val="666666"/>
                <w:sz w:val="21"/>
                <w:szCs w:val="21"/>
                <w:lang w:eastAsia="tr-TR"/>
              </w:rPr>
              <w:t>)</w:t>
            </w:r>
          </w:p>
        </w:tc>
      </w:tr>
    </w:tbl>
    <w:p w:rsidR="00026BCE" w:rsidRPr="00026BCE" w:rsidRDefault="00026BCE" w:rsidP="00D1539E">
      <w:pPr>
        <w:shd w:val="clear" w:color="auto" w:fill="FFFFFF"/>
        <w:spacing w:before="225" w:after="225" w:line="360" w:lineRule="atLeast"/>
        <w:jc w:val="both"/>
        <w:rPr>
          <w:rFonts w:ascii="Helvetica" w:eastAsia="Times New Roman" w:hAnsi="Helvetica" w:cs="Helvetica"/>
          <w:b/>
          <w:color w:val="666666"/>
          <w:sz w:val="21"/>
          <w:szCs w:val="21"/>
          <w:lang w:eastAsia="tr-TR"/>
        </w:rPr>
      </w:pPr>
      <w:r w:rsidRPr="00026BCE">
        <w:rPr>
          <w:rFonts w:ascii="Helvetica" w:eastAsia="Times New Roman" w:hAnsi="Helvetica" w:cs="Helvetica"/>
          <w:b/>
          <w:color w:val="666666"/>
          <w:sz w:val="21"/>
          <w:szCs w:val="21"/>
          <w:lang w:eastAsia="tr-TR"/>
        </w:rPr>
        <w:t>Başvuru Kodu:</w:t>
      </w:r>
      <w:r w:rsidR="00784927">
        <w:rPr>
          <w:rFonts w:ascii="Helvetica" w:eastAsia="Times New Roman" w:hAnsi="Helvetica" w:cs="Helvetica"/>
          <w:b/>
          <w:color w:val="666666"/>
          <w:sz w:val="21"/>
          <w:szCs w:val="21"/>
          <w:lang w:eastAsia="tr-TR"/>
        </w:rPr>
        <w:t xml:space="preserve"> YU</w:t>
      </w:r>
      <w:bookmarkStart w:id="0" w:name="_GoBack"/>
      <w:bookmarkEnd w:id="0"/>
    </w:p>
    <w:p w:rsidR="00D1539E" w:rsidRPr="00EA12FD" w:rsidRDefault="00D1539E" w:rsidP="00D1539E">
      <w:pPr>
        <w:shd w:val="clear" w:color="auto" w:fill="FFFFFF"/>
        <w:spacing w:before="225" w:after="225" w:line="360" w:lineRule="atLeast"/>
        <w:jc w:val="both"/>
        <w:rPr>
          <w:rFonts w:ascii="Helvetica" w:eastAsia="Times New Roman" w:hAnsi="Helvetica" w:cs="Helvetica"/>
          <w:b/>
          <w:color w:val="666666"/>
          <w:sz w:val="21"/>
          <w:szCs w:val="21"/>
          <w:lang w:eastAsia="tr-TR"/>
        </w:rPr>
      </w:pPr>
      <w:r w:rsidRPr="00EA12FD">
        <w:rPr>
          <w:rFonts w:ascii="Helvetica" w:eastAsia="Times New Roman" w:hAnsi="Helvetica" w:cs="Helvetica"/>
          <w:b/>
          <w:color w:val="666666"/>
          <w:sz w:val="21"/>
          <w:szCs w:val="21"/>
          <w:u w:val="single"/>
          <w:lang w:eastAsia="tr-TR"/>
        </w:rPr>
        <w:t>Beklenen Hizmetler:</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 xml:space="preserve">Gerekli uygulamaların geliştirilmesi ve uygulamaların analiz tasarım dokümanlarını hazırlamak, </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Geliştirilecek uygulama süreçlerinin periyodik raporlarını hazırlamak,</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lastRenderedPageBreak/>
        <w:t xml:space="preserve">Mevcut uygulamaların performanslarının incelenmesi, uygulamaların etkinliğinin artırılması, </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 xml:space="preserve">Mevcut uygulamaların veri modellerinin incelenmesi, gerekli veri tabanının iyileştirilmesinin sağlanması, </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Mevcut uygulamaların çalışmasını sağlayan sunucuların, konfigürasyonlarının incelenmesi, iyileştirilmesinin sağlanması,</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Yazılım teknolojisindeki gelişmelerin takip edilmesi ve gerekli yazılımların geliştirilerek İdareye kazandırılması,</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Bilgi ve iletişim teknolojilerinin, daha fazla katma değer yaratmak üzere yaygın ve etkin kullanımının sağlanması, bu bağlamda istatistiki analiz yöntemlerinin uygulanması,</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 xml:space="preserve">Genel Müdürlüğümüz bünyesinde talep edilen ve/veya halen devam ettirilen web tabanlı uygulamaların ve web servis projelerin yürütülmesi, </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Mevcut uygulamaların performanslarının incelenmesi, uygulamaların etkinliğinin artırılması,</w:t>
      </w:r>
    </w:p>
    <w:p w:rsidR="00784927" w:rsidRPr="001E20CD" w:rsidRDefault="00784927" w:rsidP="00784927">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Mevcut uygulamaların veri modellerinin incelenmesi, veri tabanı için gerekli iyileştirmelerin sağlanması.</w:t>
      </w:r>
    </w:p>
    <w:p w:rsidR="007205DF" w:rsidRPr="001E20CD" w:rsidRDefault="007205DF" w:rsidP="007205DF">
      <w:pPr>
        <w:numPr>
          <w:ilvl w:val="0"/>
          <w:numId w:val="7"/>
        </w:numPr>
        <w:shd w:val="clear" w:color="auto" w:fill="FFFFFF"/>
        <w:spacing w:after="0" w:line="360" w:lineRule="auto"/>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Sağlık Hizmetleri Genel Müdürlüğü daire başkanlıklarınca ihtiyaç duyulması halinde, uzmanlık alanıyla ilgili diğer işlerin yapılması.</w:t>
      </w:r>
    </w:p>
    <w:p w:rsidR="00784927" w:rsidRPr="001E20CD" w:rsidRDefault="00784927" w:rsidP="00FB7AA4">
      <w:pPr>
        <w:shd w:val="clear" w:color="auto" w:fill="FFFFFF"/>
        <w:spacing w:before="225" w:after="225" w:line="360" w:lineRule="atLeast"/>
        <w:ind w:left="284"/>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Danışman her üç ayda bir, İş Tanımına göre yaptığı faaliyetleri rapor olarak idareye sunacaktır. Gerektiğinde bu raporlar İdare tarafından aylık olarak da istenebilir.</w:t>
      </w:r>
    </w:p>
    <w:p w:rsidR="00784927" w:rsidRPr="00784927" w:rsidRDefault="00784927" w:rsidP="001D573B">
      <w:pPr>
        <w:shd w:val="clear" w:color="auto" w:fill="FFFFFF"/>
        <w:spacing w:before="225" w:after="225" w:line="360" w:lineRule="atLeast"/>
        <w:ind w:left="284"/>
        <w:jc w:val="both"/>
        <w:rPr>
          <w:rFonts w:ascii="Helvetica" w:eastAsia="Times New Roman" w:hAnsi="Helvetica" w:cs="Helvetica"/>
          <w:bCs/>
          <w:color w:val="666666"/>
          <w:sz w:val="21"/>
          <w:szCs w:val="21"/>
          <w:lang w:val="x-none" w:eastAsia="tr-TR"/>
        </w:rPr>
      </w:pPr>
      <w:r w:rsidRPr="00784927">
        <w:rPr>
          <w:rFonts w:ascii="Helvetica" w:eastAsia="Times New Roman" w:hAnsi="Helvetica" w:cs="Helvetica"/>
          <w:bCs/>
          <w:color w:val="666666"/>
          <w:sz w:val="21"/>
          <w:szCs w:val="21"/>
          <w:lang w:val="en-AU" w:eastAsia="tr-TR"/>
        </w:rPr>
        <w:t xml:space="preserve">Yazılım Uzmanı alınmasının amacı, Sağlık Hizmetleri Genel Müdürlüğü Denetim ve Değerlendirme Daire Başkanlığı tarafından yürütülen Risk Odaklı İzleme ve Değerlendirme (ROİD) çalışmaları ile diğer projeler kapsamında kullanılan </w:t>
      </w:r>
      <w:r w:rsidRPr="00784927">
        <w:rPr>
          <w:rFonts w:ascii="Helvetica" w:eastAsia="Times New Roman" w:hAnsi="Helvetica" w:cs="Helvetica"/>
          <w:bCs/>
          <w:color w:val="666666"/>
          <w:sz w:val="21"/>
          <w:szCs w:val="21"/>
          <w:lang w:val="x-none" w:eastAsia="tr-TR"/>
        </w:rPr>
        <w:t xml:space="preserve">tüm WEB tabanlı ve WEB service uygulamalarının geliştirilmesi ve performansın artırılması, gelişen yazılım teknolojilerinin İdareye kazandırılması yönünde yoğun çaba gösterilecek ve mevcut projelerin idamesi, yürütülmesi ve bu uygulamaların bulunduğu sunucuların performanslarının düzenlenmesi, yedeklerinin alınması, bakımlarının yapılması, yine </w:t>
      </w:r>
      <w:r w:rsidRPr="00784927">
        <w:rPr>
          <w:rFonts w:ascii="Helvetica" w:eastAsia="Times New Roman" w:hAnsi="Helvetica" w:cs="Helvetica"/>
          <w:bCs/>
          <w:color w:val="666666"/>
          <w:sz w:val="21"/>
          <w:szCs w:val="21"/>
          <w:lang w:eastAsia="tr-TR"/>
        </w:rPr>
        <w:t>mevcut</w:t>
      </w:r>
      <w:r w:rsidRPr="00784927">
        <w:rPr>
          <w:rFonts w:ascii="Helvetica" w:eastAsia="Times New Roman" w:hAnsi="Helvetica" w:cs="Helvetica"/>
          <w:bCs/>
          <w:color w:val="666666"/>
          <w:sz w:val="21"/>
          <w:szCs w:val="21"/>
          <w:lang w:val="x-none" w:eastAsia="tr-TR"/>
        </w:rPr>
        <w:t xml:space="preserve"> uygulamaların veri tabanlarının bakımlarının sağlanması, yedeklerinin alınması, mevcut uygulamalarda karşılaşılacak sorunların, hataların çözülmesi, uygulamalarda İdare tarafından artan rapor ihtiyacının çözümlenmesi  hususunda katkı sağlayacaktır.</w:t>
      </w:r>
    </w:p>
    <w:p w:rsidR="00784927" w:rsidRPr="00784927" w:rsidRDefault="00784927" w:rsidP="001D573B">
      <w:pPr>
        <w:shd w:val="clear" w:color="auto" w:fill="FFFFFF"/>
        <w:spacing w:before="225" w:after="225" w:line="360" w:lineRule="atLeast"/>
        <w:ind w:left="284"/>
        <w:jc w:val="both"/>
        <w:rPr>
          <w:rFonts w:ascii="Helvetica" w:eastAsia="Times New Roman" w:hAnsi="Helvetica" w:cs="Helvetica"/>
          <w:bCs/>
          <w:color w:val="666666"/>
          <w:sz w:val="21"/>
          <w:szCs w:val="21"/>
          <w:lang w:val="en-AU" w:eastAsia="tr-TR"/>
        </w:rPr>
      </w:pPr>
      <w:r w:rsidRPr="00784927">
        <w:rPr>
          <w:rFonts w:ascii="Helvetica" w:eastAsia="Times New Roman" w:hAnsi="Helvetica" w:cs="Helvetica"/>
          <w:bCs/>
          <w:color w:val="666666"/>
          <w:sz w:val="21"/>
          <w:szCs w:val="21"/>
          <w:lang w:eastAsia="tr-TR"/>
        </w:rPr>
        <w:t>Ayrıca Genel Müdürlüğümüz diğer birimlerinin bilişim ve yazılım geliştirme çalışmalarına, sahip olduğu bilgi birikimi doğrultusunda destek vermesi amaçlanmaktadır.</w:t>
      </w:r>
    </w:p>
    <w:p w:rsidR="00D1539E" w:rsidRPr="002A3E21" w:rsidRDefault="00D1539E" w:rsidP="00D1539E">
      <w:pPr>
        <w:shd w:val="clear" w:color="auto" w:fill="FFFFFF"/>
        <w:spacing w:before="225" w:after="225" w:line="360" w:lineRule="atLeast"/>
        <w:rPr>
          <w:rFonts w:ascii="Helvetica" w:eastAsia="Times New Roman" w:hAnsi="Helvetica" w:cs="Helvetica"/>
          <w:b/>
          <w:color w:val="666666"/>
          <w:sz w:val="21"/>
          <w:szCs w:val="21"/>
          <w:lang w:eastAsia="tr-TR"/>
        </w:rPr>
      </w:pPr>
      <w:r w:rsidRPr="002A3E21">
        <w:rPr>
          <w:rFonts w:ascii="Helvetica" w:eastAsia="Times New Roman" w:hAnsi="Helvetica" w:cs="Helvetica"/>
          <w:b/>
          <w:color w:val="666666"/>
          <w:sz w:val="21"/>
          <w:szCs w:val="21"/>
          <w:u w:val="single"/>
          <w:lang w:eastAsia="tr-TR"/>
        </w:rPr>
        <w:t>Aranılan Nitelikler:</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 xml:space="preserve">Üniversitelerin Yazılım Mühendisliği, Bilgisayar Mühendisliği, Bilgisayar Teknolojisi ve Bilişim Sistemleri,  Bilgisayar Programcılığı ya da İstatistik bölümlerinin birinden </w:t>
      </w:r>
      <w:r w:rsidRPr="001E20CD">
        <w:rPr>
          <w:rFonts w:ascii="Helvetica" w:eastAsia="Times New Roman" w:hAnsi="Helvetica" w:cs="Helvetica"/>
          <w:b/>
          <w:bCs/>
          <w:color w:val="666666"/>
          <w:sz w:val="21"/>
          <w:szCs w:val="21"/>
          <w:u w:val="single"/>
          <w:lang w:eastAsia="tr-TR"/>
        </w:rPr>
        <w:lastRenderedPageBreak/>
        <w:t>mezun olmak veya üniversitelerin diğer bölümlerinden mezun olmak şartıyla Yazılım Mühendisliği veya Bilgisayar Mühendisliği bölümlerinde yüksek lisans yapmış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Yazılım uygulama geliştirme alanında en az 2 yıl deneyim sahibi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MS Office programları konusunda bilgi sahibi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Microsoft NET uygulama geliştirme konusunda en az 2 yıl deneyim sahibi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Web Tabanlı Uygulama ve Web Service geliştirme konusunda en az 2 yıl deneyim sahibi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Tercihen SQL Server veri tabanı alanında en az 2 yıl deneyim sahibi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Tercihen T-SQL konusunda en az 2 yıl deneyim sahibi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Tercihen MS Project veya diğer proje yönetim araçları konusunda bilgi sahibi olmak,</w:t>
      </w:r>
    </w:p>
    <w:p w:rsidR="002A3E21" w:rsidRPr="001E20CD" w:rsidRDefault="002A3E21" w:rsidP="002A3E21">
      <w:pPr>
        <w:numPr>
          <w:ilvl w:val="0"/>
          <w:numId w:val="10"/>
        </w:numPr>
        <w:shd w:val="clear" w:color="auto" w:fill="FFFFFF"/>
        <w:spacing w:before="120" w:after="120" w:line="360" w:lineRule="auto"/>
        <w:ind w:left="714" w:hanging="357"/>
        <w:jc w:val="both"/>
        <w:rPr>
          <w:rFonts w:ascii="Helvetica" w:eastAsia="Times New Roman" w:hAnsi="Helvetica" w:cs="Helvetica"/>
          <w:b/>
          <w:bCs/>
          <w:color w:val="666666"/>
          <w:sz w:val="21"/>
          <w:szCs w:val="21"/>
          <w:u w:val="single"/>
          <w:lang w:eastAsia="tr-TR"/>
        </w:rPr>
      </w:pPr>
      <w:r w:rsidRPr="001E20CD">
        <w:rPr>
          <w:rFonts w:ascii="Helvetica" w:eastAsia="Times New Roman" w:hAnsi="Helvetica" w:cs="Helvetica"/>
          <w:b/>
          <w:bCs/>
          <w:color w:val="666666"/>
          <w:sz w:val="21"/>
          <w:szCs w:val="21"/>
          <w:u w:val="single"/>
          <w:lang w:eastAsia="tr-TR"/>
        </w:rPr>
        <w:t>ÖSYM Başkanlığınca yapılan veya eşdeğeri kabul edilen yabancı dil sınavlarından İngilizce alanında son 5 yıl içerisinde en az 60 veya eşdeğeri kabul edilen bir puan almış olan veya İdare nezdinde İngilizce bilgisine sahip olduğunu kanıtlayan ya da Eğitim dili İngilizce olan bir üniversiteden mezun olan adaylar tercih sebebidir.</w:t>
      </w:r>
    </w:p>
    <w:p w:rsidR="00F46F65" w:rsidRPr="00D1539E" w:rsidRDefault="00D1539E" w:rsidP="00431624">
      <w:pPr>
        <w:shd w:val="clear" w:color="auto" w:fill="FFFFFF"/>
        <w:spacing w:before="225" w:after="225" w:line="360" w:lineRule="atLeast"/>
        <w:jc w:val="both"/>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 xml:space="preserve">T.C. Sağlık Bakanlığı, </w:t>
      </w:r>
      <w:r w:rsidR="00026BCE">
        <w:rPr>
          <w:rFonts w:ascii="Helvetica" w:eastAsia="Times New Roman" w:hAnsi="Helvetica" w:cs="Helvetica"/>
          <w:color w:val="666666"/>
          <w:sz w:val="21"/>
          <w:szCs w:val="21"/>
          <w:lang w:eastAsia="tr-TR"/>
        </w:rPr>
        <w:t>Sağlık Hizmetleri Genel Müdürlüğü</w:t>
      </w:r>
      <w:r w:rsidRPr="00D1539E">
        <w:rPr>
          <w:rFonts w:ascii="Helvetica" w:eastAsia="Times New Roman" w:hAnsi="Helvetica" w:cs="Helvetica"/>
          <w:color w:val="666666"/>
          <w:sz w:val="21"/>
          <w:szCs w:val="21"/>
          <w:lang w:eastAsia="tr-TR"/>
        </w:rPr>
        <w:t> uygun bireysel danışmanları, yukarıda belirtilen hizmetleri sağlamak üzere ilgi bildiriminde bulunmaya davet etmektedir. İlgi bildiriminde bulunmak isteyen bireysel danışmanların, aranılan nitelikleri ne oranda taşıdıklarını, </w:t>
      </w:r>
      <w:r w:rsidRPr="00D1539E">
        <w:rPr>
          <w:rFonts w:ascii="Helvetica" w:eastAsia="Times New Roman" w:hAnsi="Helvetica" w:cs="Helvetica"/>
          <w:b/>
          <w:bCs/>
          <w:color w:val="666666"/>
          <w:sz w:val="21"/>
          <w:szCs w:val="21"/>
          <w:u w:val="single"/>
          <w:lang w:eastAsia="tr-TR"/>
        </w:rPr>
        <w:t>yukarıda “aranılan nitelikler” başlığı altındaki sıralamaya uygun olarak</w:t>
      </w:r>
      <w:r w:rsidR="00026BCE">
        <w:rPr>
          <w:rFonts w:ascii="Helvetica" w:eastAsia="Times New Roman" w:hAnsi="Helvetica" w:cs="Helvetica"/>
          <w:color w:val="666666"/>
          <w:sz w:val="21"/>
          <w:szCs w:val="21"/>
          <w:lang w:eastAsia="tr-TR"/>
        </w:rPr>
        <w:t xml:space="preserve"> </w:t>
      </w:r>
      <w:r w:rsidRPr="00D1539E">
        <w:rPr>
          <w:rFonts w:ascii="Helvetica" w:eastAsia="Times New Roman" w:hAnsi="Helvetica" w:cs="Helvetica"/>
          <w:color w:val="666666"/>
          <w:sz w:val="21"/>
          <w:szCs w:val="21"/>
          <w:lang w:eastAsia="tr-TR"/>
        </w:rPr>
        <w:t>gösteren, </w:t>
      </w:r>
      <w:r w:rsidRPr="00D1539E">
        <w:rPr>
          <w:rFonts w:ascii="Helvetica" w:eastAsia="Times New Roman" w:hAnsi="Helvetica" w:cs="Helvetica"/>
          <w:color w:val="666666"/>
          <w:sz w:val="21"/>
          <w:szCs w:val="21"/>
          <w:u w:val="single"/>
          <w:lang w:eastAsia="tr-TR"/>
        </w:rPr>
        <w:t>Türkçe</w:t>
      </w:r>
      <w:r w:rsidRPr="00D1539E">
        <w:rPr>
          <w:rFonts w:ascii="Helvetica" w:eastAsia="Times New Roman" w:hAnsi="Helvetica" w:cs="Helvetica"/>
          <w:color w:val="666666"/>
          <w:sz w:val="21"/>
          <w:szCs w:val="21"/>
          <w:lang w:eastAsia="tr-TR"/>
        </w:rPr>
        <w:t> hazırlayacakları özgeçmişlerini, telefon numarası, adres ve başvurdukları pozisyonun Başvuru Numarasını</w:t>
      </w:r>
      <w:r w:rsidR="00026BCE">
        <w:rPr>
          <w:rFonts w:ascii="Helvetica" w:eastAsia="Times New Roman" w:hAnsi="Helvetica" w:cs="Helvetica"/>
          <w:color w:val="666666"/>
          <w:sz w:val="21"/>
          <w:szCs w:val="21"/>
          <w:lang w:eastAsia="tr-TR"/>
        </w:rPr>
        <w:t>, Başvuru Kodunu</w:t>
      </w:r>
      <w:r w:rsidRPr="00D1539E">
        <w:rPr>
          <w:rFonts w:ascii="Helvetica" w:eastAsia="Times New Roman" w:hAnsi="Helvetica" w:cs="Helvetica"/>
          <w:color w:val="666666"/>
          <w:sz w:val="21"/>
          <w:szCs w:val="21"/>
          <w:lang w:eastAsia="tr-TR"/>
        </w:rPr>
        <w:t xml:space="preserve"> ve işin adını içeren bir </w:t>
      </w:r>
      <w:r w:rsidRPr="00D1539E">
        <w:rPr>
          <w:rFonts w:ascii="Helvetica" w:eastAsia="Times New Roman" w:hAnsi="Helvetica" w:cs="Helvetica"/>
          <w:color w:val="666666"/>
          <w:sz w:val="21"/>
          <w:szCs w:val="21"/>
          <w:u w:val="single"/>
          <w:lang w:eastAsia="tr-TR"/>
        </w:rPr>
        <w:t>başvuru mektubuyla</w:t>
      </w:r>
      <w:r w:rsidRPr="00D1539E">
        <w:rPr>
          <w:rFonts w:ascii="Helvetica" w:eastAsia="Times New Roman" w:hAnsi="Helvetica" w:cs="Helvetica"/>
          <w:color w:val="666666"/>
          <w:sz w:val="21"/>
          <w:szCs w:val="21"/>
          <w:lang w:eastAsia="tr-TR"/>
        </w:rPr>
        <w:t> birlikte en geç </w:t>
      </w:r>
      <w:r w:rsidR="001E20CD">
        <w:rPr>
          <w:rFonts w:ascii="Helvetica" w:eastAsia="Times New Roman" w:hAnsi="Helvetica" w:cs="Helvetica"/>
          <w:b/>
          <w:bCs/>
          <w:color w:val="666666"/>
          <w:sz w:val="21"/>
          <w:szCs w:val="21"/>
          <w:highlight w:val="yellow"/>
          <w:lang w:eastAsia="tr-TR"/>
        </w:rPr>
        <w:t>21</w:t>
      </w:r>
      <w:r w:rsidR="002A3E21" w:rsidRPr="002A3E21">
        <w:rPr>
          <w:rFonts w:ascii="Helvetica" w:eastAsia="Times New Roman" w:hAnsi="Helvetica" w:cs="Helvetica"/>
          <w:b/>
          <w:bCs/>
          <w:color w:val="666666"/>
          <w:sz w:val="21"/>
          <w:szCs w:val="21"/>
          <w:highlight w:val="yellow"/>
          <w:lang w:eastAsia="tr-TR"/>
        </w:rPr>
        <w:t>.09.2017</w:t>
      </w:r>
      <w:r w:rsidRPr="00D1539E">
        <w:rPr>
          <w:rFonts w:ascii="Helvetica" w:eastAsia="Times New Roman" w:hAnsi="Helvetica" w:cs="Helvetica"/>
          <w:color w:val="666666"/>
          <w:sz w:val="21"/>
          <w:szCs w:val="21"/>
          <w:lang w:eastAsia="tr-TR"/>
        </w:rPr>
        <w:t> tarihinde saat </w:t>
      </w:r>
      <w:r w:rsidRPr="00D1539E">
        <w:rPr>
          <w:rFonts w:ascii="Helvetica" w:eastAsia="Times New Roman" w:hAnsi="Helvetica" w:cs="Helvetica"/>
          <w:b/>
          <w:bCs/>
          <w:color w:val="666666"/>
          <w:sz w:val="21"/>
          <w:szCs w:val="21"/>
          <w:lang w:eastAsia="tr-TR"/>
        </w:rPr>
        <w:t>18.00’a</w:t>
      </w:r>
      <w:r w:rsidRPr="00D1539E">
        <w:rPr>
          <w:rFonts w:ascii="Helvetica" w:eastAsia="Times New Roman" w:hAnsi="Helvetica" w:cs="Helvetica"/>
          <w:color w:val="666666"/>
          <w:sz w:val="21"/>
          <w:szCs w:val="21"/>
          <w:lang w:eastAsia="tr-TR"/>
        </w:rPr>
        <w:t> kadar aşağıdaki adrese e-mail yoluyla veya elden ulaştırmaları gerekmektedir.</w:t>
      </w:r>
    </w:p>
    <w:p w:rsidR="00F46F65" w:rsidRDefault="00D1539E" w:rsidP="00431624">
      <w:pPr>
        <w:shd w:val="clear" w:color="auto" w:fill="FFFFFF"/>
        <w:spacing w:before="225" w:after="225" w:line="360" w:lineRule="atLeast"/>
        <w:jc w:val="both"/>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lang w:eastAsia="tr-TR"/>
        </w:rPr>
        <w:t>Danışman seçimi Dünya Bankası’nın Temmuz 2014’te revize edilen Ocak 2011 baskısı </w:t>
      </w:r>
      <w:r w:rsidRPr="00D1539E">
        <w:rPr>
          <w:rFonts w:ascii="Helvetica" w:eastAsia="Times New Roman" w:hAnsi="Helvetica" w:cs="Helvetica"/>
          <w:i/>
          <w:iCs/>
          <w:color w:val="666666"/>
          <w:sz w:val="21"/>
          <w:szCs w:val="21"/>
          <w:lang w:eastAsia="tr-TR"/>
        </w:rPr>
        <w:t>Dünya Bankası Borçluları tarafından Danışmanların Seçilmesi ve İstihdamı</w:t>
      </w:r>
      <w:r w:rsidRPr="00D1539E">
        <w:rPr>
          <w:rFonts w:ascii="Helvetica" w:eastAsia="Times New Roman" w:hAnsi="Helvetica" w:cs="Helvetica"/>
          <w:color w:val="666666"/>
          <w:sz w:val="21"/>
          <w:szCs w:val="21"/>
          <w:lang w:eastAsia="tr-TR"/>
        </w:rPr>
        <w:t> </w:t>
      </w:r>
      <w:r w:rsidRPr="00D1539E">
        <w:rPr>
          <w:rFonts w:ascii="Helvetica" w:eastAsia="Times New Roman" w:hAnsi="Helvetica" w:cs="Helvetica"/>
          <w:i/>
          <w:iCs/>
          <w:color w:val="666666"/>
          <w:sz w:val="21"/>
          <w:szCs w:val="21"/>
          <w:lang w:eastAsia="tr-TR"/>
        </w:rPr>
        <w:t>Kılavuzunda belirtilen</w:t>
      </w:r>
      <w:r w:rsidRPr="00D1539E">
        <w:rPr>
          <w:rFonts w:ascii="Helvetica" w:eastAsia="Times New Roman" w:hAnsi="Helvetica" w:cs="Helvetica"/>
          <w:color w:val="666666"/>
          <w:sz w:val="21"/>
          <w:szCs w:val="21"/>
          <w:lang w:eastAsia="tr-TR"/>
        </w:rPr>
        <w:t> prosedürlere uygun olarak yapılacaktır. </w:t>
      </w:r>
    </w:p>
    <w:p w:rsidR="00D1539E" w:rsidRPr="00F46F65" w:rsidRDefault="00D1539E" w:rsidP="00B976F7">
      <w:pPr>
        <w:shd w:val="clear" w:color="auto" w:fill="FFFFFF"/>
        <w:spacing w:before="120" w:after="120" w:line="240" w:lineRule="auto"/>
        <w:jc w:val="both"/>
        <w:rPr>
          <w:rFonts w:ascii="Helvetica" w:eastAsia="Times New Roman" w:hAnsi="Helvetica" w:cs="Helvetica"/>
          <w:b/>
          <w:color w:val="666666"/>
          <w:sz w:val="21"/>
          <w:szCs w:val="21"/>
          <w:lang w:eastAsia="tr-TR"/>
        </w:rPr>
      </w:pPr>
      <w:r w:rsidRPr="00F46F65">
        <w:rPr>
          <w:rFonts w:ascii="Helvetica" w:eastAsia="Times New Roman" w:hAnsi="Helvetica" w:cs="Helvetica"/>
          <w:b/>
          <w:color w:val="666666"/>
          <w:sz w:val="21"/>
          <w:szCs w:val="21"/>
          <w:u w:val="single"/>
          <w:lang w:eastAsia="tr-TR"/>
        </w:rPr>
        <w:t>Yalnızca kısa listeye giren adaylara geri bildirimde bulunulacaktır</w:t>
      </w:r>
      <w:r w:rsidRPr="00F46F65">
        <w:rPr>
          <w:rFonts w:ascii="Helvetica" w:eastAsia="Times New Roman" w:hAnsi="Helvetica" w:cs="Helvetica"/>
          <w:b/>
          <w:color w:val="666666"/>
          <w:sz w:val="21"/>
          <w:szCs w:val="21"/>
          <w:lang w:eastAsia="tr-TR"/>
        </w:rPr>
        <w:t>.</w:t>
      </w:r>
      <w:r w:rsidRPr="00F46F65">
        <w:rPr>
          <w:rFonts w:ascii="Helvetica" w:eastAsia="Times New Roman" w:hAnsi="Helvetica" w:cs="Helvetica"/>
          <w:b/>
          <w:color w:val="666666"/>
          <w:sz w:val="21"/>
          <w:szCs w:val="21"/>
          <w:lang w:eastAsia="tr-TR"/>
        </w:rPr>
        <w:br/>
        <w:t> </w:t>
      </w:r>
    </w:p>
    <w:p w:rsidR="002A3E21" w:rsidRPr="002A3E21" w:rsidRDefault="00D1539E" w:rsidP="00AA05E5">
      <w:pPr>
        <w:shd w:val="clear" w:color="auto" w:fill="FFFFFF"/>
        <w:spacing w:after="0" w:line="360" w:lineRule="auto"/>
        <w:rPr>
          <w:rFonts w:ascii="Helvetica" w:eastAsia="Times New Roman" w:hAnsi="Helvetica" w:cs="Helvetica"/>
          <w:color w:val="666666"/>
          <w:sz w:val="21"/>
          <w:szCs w:val="21"/>
          <w:lang w:eastAsia="tr-TR"/>
        </w:rPr>
      </w:pPr>
      <w:r w:rsidRPr="00D1539E">
        <w:rPr>
          <w:rFonts w:ascii="Helvetica" w:eastAsia="Times New Roman" w:hAnsi="Helvetica" w:cs="Helvetica"/>
          <w:color w:val="666666"/>
          <w:sz w:val="21"/>
          <w:szCs w:val="21"/>
          <w:u w:val="single"/>
          <w:lang w:eastAsia="tr-TR"/>
        </w:rPr>
        <w:t>Başvuru Adresi:</w:t>
      </w:r>
      <w:r w:rsidRPr="00D1539E">
        <w:rPr>
          <w:rFonts w:ascii="Helvetica" w:eastAsia="Times New Roman" w:hAnsi="Helvetica" w:cs="Helvetica"/>
          <w:color w:val="666666"/>
          <w:sz w:val="21"/>
          <w:szCs w:val="21"/>
          <w:lang w:eastAsia="tr-TR"/>
        </w:rPr>
        <w:br/>
      </w:r>
      <w:r w:rsidR="002A3E21">
        <w:rPr>
          <w:rFonts w:ascii="Helvetica" w:eastAsia="Times New Roman" w:hAnsi="Helvetica" w:cs="Helvetica"/>
          <w:color w:val="666666"/>
          <w:sz w:val="21"/>
          <w:szCs w:val="21"/>
          <w:lang w:eastAsia="tr-TR"/>
        </w:rPr>
        <w:t xml:space="preserve">Bilkent Yerleşkesi, </w:t>
      </w:r>
      <w:r w:rsidR="002A3E21" w:rsidRPr="002A3E21">
        <w:rPr>
          <w:rFonts w:ascii="Helvetica" w:eastAsia="Times New Roman" w:hAnsi="Helvetica" w:cs="Helvetica"/>
          <w:color w:val="666666"/>
          <w:sz w:val="21"/>
          <w:szCs w:val="21"/>
          <w:lang w:eastAsia="tr-TR"/>
        </w:rPr>
        <w:t xml:space="preserve">Üniversiteler Mah. </w:t>
      </w:r>
    </w:p>
    <w:p w:rsidR="002A3E21" w:rsidRPr="002A3E21" w:rsidRDefault="002A3E21" w:rsidP="00AA05E5">
      <w:pPr>
        <w:shd w:val="clear" w:color="auto" w:fill="FFFFFF"/>
        <w:spacing w:after="0" w:line="360" w:lineRule="auto"/>
        <w:rPr>
          <w:rFonts w:ascii="Helvetica" w:eastAsia="Times New Roman" w:hAnsi="Helvetica" w:cs="Helvetica"/>
          <w:color w:val="666666"/>
          <w:sz w:val="21"/>
          <w:szCs w:val="21"/>
          <w:lang w:eastAsia="tr-TR"/>
        </w:rPr>
      </w:pPr>
      <w:r w:rsidRPr="002A3E21">
        <w:rPr>
          <w:rFonts w:ascii="Helvetica" w:eastAsia="Times New Roman" w:hAnsi="Helvetica" w:cs="Helvetica"/>
          <w:color w:val="666666"/>
          <w:sz w:val="21"/>
          <w:szCs w:val="21"/>
          <w:lang w:eastAsia="tr-TR"/>
        </w:rPr>
        <w:t>Dumlupınar Bulvarı 6001. Cad. No:9 Kat:5</w:t>
      </w:r>
    </w:p>
    <w:p w:rsidR="002A3E21" w:rsidRPr="002A3E21" w:rsidRDefault="002A3E21" w:rsidP="00AA05E5">
      <w:pPr>
        <w:shd w:val="clear" w:color="auto" w:fill="FFFFFF"/>
        <w:spacing w:after="0" w:line="360" w:lineRule="auto"/>
        <w:rPr>
          <w:rFonts w:ascii="Helvetica" w:eastAsia="Times New Roman" w:hAnsi="Helvetica" w:cs="Helvetica"/>
          <w:color w:val="666666"/>
          <w:sz w:val="21"/>
          <w:szCs w:val="21"/>
          <w:lang w:eastAsia="tr-TR"/>
        </w:rPr>
      </w:pPr>
      <w:r w:rsidRPr="002A3E21">
        <w:rPr>
          <w:rFonts w:ascii="Helvetica" w:eastAsia="Times New Roman" w:hAnsi="Helvetica" w:cs="Helvetica"/>
          <w:color w:val="666666"/>
          <w:sz w:val="21"/>
          <w:szCs w:val="21"/>
          <w:lang w:eastAsia="tr-TR"/>
        </w:rPr>
        <w:t>Çankaya/Ankara 06800</w:t>
      </w:r>
    </w:p>
    <w:p w:rsidR="0085013A" w:rsidRDefault="002A3E21" w:rsidP="00AA05E5">
      <w:pPr>
        <w:shd w:val="clear" w:color="auto" w:fill="FFFFFF"/>
        <w:spacing w:after="0" w:line="360" w:lineRule="auto"/>
      </w:pPr>
      <w:r>
        <w:rPr>
          <w:rFonts w:ascii="Helvetica" w:eastAsia="Times New Roman" w:hAnsi="Helvetica" w:cs="Helvetica"/>
          <w:color w:val="666666"/>
          <w:sz w:val="21"/>
          <w:szCs w:val="21"/>
          <w:lang w:eastAsia="tr-TR"/>
        </w:rPr>
        <w:t xml:space="preserve">İdari ve Mali İşler Daire Başkanlığı </w:t>
      </w:r>
      <w:r w:rsidR="00D1539E" w:rsidRPr="00D1539E">
        <w:rPr>
          <w:rFonts w:ascii="Helvetica" w:eastAsia="Times New Roman" w:hAnsi="Helvetica" w:cs="Helvetica"/>
          <w:color w:val="666666"/>
          <w:sz w:val="21"/>
          <w:szCs w:val="21"/>
          <w:lang w:eastAsia="tr-TR"/>
        </w:rPr>
        <w:t xml:space="preserve">Satınalma Birimi  </w:t>
      </w:r>
      <w:r w:rsidR="00D1539E" w:rsidRPr="00D1539E">
        <w:rPr>
          <w:rFonts w:ascii="Helvetica" w:eastAsia="Times New Roman" w:hAnsi="Helvetica" w:cs="Helvetica"/>
          <w:color w:val="666666"/>
          <w:sz w:val="21"/>
          <w:szCs w:val="21"/>
          <w:lang w:eastAsia="tr-TR"/>
        </w:rPr>
        <w:br/>
        <w:t>Elektronik Posta: </w:t>
      </w:r>
      <w:hyperlink r:id="rId7" w:history="1">
        <w:r w:rsidR="00431624" w:rsidRPr="00431624">
          <w:rPr>
            <w:rStyle w:val="Kpr"/>
            <w:rFonts w:ascii="Helvetica" w:eastAsia="Times New Roman" w:hAnsi="Helvetica" w:cs="Helvetica"/>
            <w:color w:val="5B9BD5" w:themeColor="accent1"/>
            <w:sz w:val="21"/>
            <w:szCs w:val="21"/>
            <w:lang w:eastAsia="tr-TR"/>
          </w:rPr>
          <w:t>shgm.satinalma@saglik.gov.tr</w:t>
        </w:r>
      </w:hyperlink>
    </w:p>
    <w:sectPr w:rsidR="0085013A" w:rsidSect="00B976F7">
      <w:pgSz w:w="11906" w:h="16838"/>
      <w:pgMar w:top="1276"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F7" w:rsidRDefault="00B976F7" w:rsidP="00B976F7">
      <w:pPr>
        <w:spacing w:after="0" w:line="240" w:lineRule="auto"/>
      </w:pPr>
      <w:r>
        <w:separator/>
      </w:r>
    </w:p>
  </w:endnote>
  <w:endnote w:type="continuationSeparator" w:id="0">
    <w:p w:rsidR="00B976F7" w:rsidRDefault="00B976F7" w:rsidP="00B9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F7" w:rsidRDefault="00B976F7" w:rsidP="00B976F7">
      <w:pPr>
        <w:spacing w:after="0" w:line="240" w:lineRule="auto"/>
      </w:pPr>
      <w:r>
        <w:separator/>
      </w:r>
    </w:p>
  </w:footnote>
  <w:footnote w:type="continuationSeparator" w:id="0">
    <w:p w:rsidR="00B976F7" w:rsidRDefault="00B976F7" w:rsidP="00B97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215"/>
    <w:multiLevelType w:val="multilevel"/>
    <w:tmpl w:val="855A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43BC5"/>
    <w:multiLevelType w:val="hybridMultilevel"/>
    <w:tmpl w:val="44B07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F35560"/>
    <w:multiLevelType w:val="hybridMultilevel"/>
    <w:tmpl w:val="3468FD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FFD14CD"/>
    <w:multiLevelType w:val="hybridMultilevel"/>
    <w:tmpl w:val="79D431BC"/>
    <w:lvl w:ilvl="0" w:tplc="EEF256C6">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796DCB"/>
    <w:multiLevelType w:val="multilevel"/>
    <w:tmpl w:val="B35A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A2336"/>
    <w:multiLevelType w:val="multilevel"/>
    <w:tmpl w:val="F11C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1E472F"/>
    <w:multiLevelType w:val="multilevel"/>
    <w:tmpl w:val="3590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12D74"/>
    <w:multiLevelType w:val="multilevel"/>
    <w:tmpl w:val="F6BC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0748A"/>
    <w:multiLevelType w:val="multilevel"/>
    <w:tmpl w:val="5464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F115F"/>
    <w:multiLevelType w:val="hybridMultilevel"/>
    <w:tmpl w:val="5D00537A"/>
    <w:lvl w:ilvl="0" w:tplc="EEF256C6">
      <w:numFmt w:val="bullet"/>
      <w:lvlText w:val="-"/>
      <w:lvlJc w:val="left"/>
      <w:pPr>
        <w:ind w:left="720" w:hanging="360"/>
      </w:pPr>
      <w:rPr>
        <w:rFonts w:ascii="Calibri" w:eastAsia="Calibri"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2B06CB"/>
    <w:multiLevelType w:val="hybridMultilevel"/>
    <w:tmpl w:val="AA4CB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8D14285"/>
    <w:multiLevelType w:val="hybridMultilevel"/>
    <w:tmpl w:val="6B4E10C4"/>
    <w:lvl w:ilvl="0" w:tplc="EEF256C6">
      <w:numFmt w:val="bullet"/>
      <w:lvlText w:val="-"/>
      <w:lvlJc w:val="left"/>
      <w:pPr>
        <w:ind w:left="720" w:hanging="360"/>
      </w:pPr>
      <w:rPr>
        <w:rFonts w:ascii="Calibri" w:eastAsia="Calibri" w:hAnsi="Calibri" w:cs="Aria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8"/>
  </w:num>
  <w:num w:numId="5">
    <w:abstractNumId w:val="0"/>
  </w:num>
  <w:num w:numId="6">
    <w:abstractNumId w:val="5"/>
  </w:num>
  <w:num w:numId="7">
    <w:abstractNumId w:val="9"/>
  </w:num>
  <w:num w:numId="8">
    <w:abstractNumId w:val="3"/>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9E"/>
    <w:rsid w:val="0000552A"/>
    <w:rsid w:val="00026BCE"/>
    <w:rsid w:val="0005156D"/>
    <w:rsid w:val="001D573B"/>
    <w:rsid w:val="001E20CD"/>
    <w:rsid w:val="0023122B"/>
    <w:rsid w:val="002A3E21"/>
    <w:rsid w:val="002B062D"/>
    <w:rsid w:val="003D0EE1"/>
    <w:rsid w:val="003E2B15"/>
    <w:rsid w:val="003E3273"/>
    <w:rsid w:val="00423761"/>
    <w:rsid w:val="00431624"/>
    <w:rsid w:val="0046770A"/>
    <w:rsid w:val="00522C04"/>
    <w:rsid w:val="007205DF"/>
    <w:rsid w:val="00784927"/>
    <w:rsid w:val="00785887"/>
    <w:rsid w:val="0085013A"/>
    <w:rsid w:val="009055F5"/>
    <w:rsid w:val="00951DBD"/>
    <w:rsid w:val="0096533E"/>
    <w:rsid w:val="00976F2E"/>
    <w:rsid w:val="00AA0154"/>
    <w:rsid w:val="00AA05E5"/>
    <w:rsid w:val="00AD22CB"/>
    <w:rsid w:val="00B556F7"/>
    <w:rsid w:val="00B976F7"/>
    <w:rsid w:val="00CB2440"/>
    <w:rsid w:val="00CC01E8"/>
    <w:rsid w:val="00D1539E"/>
    <w:rsid w:val="00D5458F"/>
    <w:rsid w:val="00DA5E3F"/>
    <w:rsid w:val="00DD2020"/>
    <w:rsid w:val="00DD54E9"/>
    <w:rsid w:val="00E232A8"/>
    <w:rsid w:val="00EA12FD"/>
    <w:rsid w:val="00F46F65"/>
    <w:rsid w:val="00FB7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803900-7E0C-4A87-8C7A-4A948BCB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5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539E"/>
    <w:rPr>
      <w:b/>
      <w:bCs/>
    </w:rPr>
  </w:style>
  <w:style w:type="character" w:customStyle="1" w:styleId="apple-converted-space">
    <w:name w:val="apple-converted-space"/>
    <w:basedOn w:val="VarsaylanParagrafYazTipi"/>
    <w:rsid w:val="00D1539E"/>
  </w:style>
  <w:style w:type="character" w:styleId="Vurgu">
    <w:name w:val="Emphasis"/>
    <w:basedOn w:val="VarsaylanParagrafYazTipi"/>
    <w:uiPriority w:val="20"/>
    <w:qFormat/>
    <w:rsid w:val="00D1539E"/>
    <w:rPr>
      <w:i/>
      <w:iCs/>
    </w:rPr>
  </w:style>
  <w:style w:type="character" w:styleId="Kpr">
    <w:name w:val="Hyperlink"/>
    <w:basedOn w:val="VarsaylanParagrafYazTipi"/>
    <w:uiPriority w:val="99"/>
    <w:unhideWhenUsed/>
    <w:rsid w:val="00D1539E"/>
    <w:rPr>
      <w:color w:val="0000FF"/>
      <w:u w:val="single"/>
    </w:rPr>
  </w:style>
  <w:style w:type="paragraph" w:styleId="stbilgi">
    <w:name w:val="header"/>
    <w:basedOn w:val="Normal"/>
    <w:link w:val="stbilgiChar"/>
    <w:uiPriority w:val="99"/>
    <w:unhideWhenUsed/>
    <w:rsid w:val="00B976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76F7"/>
  </w:style>
  <w:style w:type="paragraph" w:styleId="Altbilgi">
    <w:name w:val="footer"/>
    <w:basedOn w:val="Normal"/>
    <w:link w:val="AltbilgiChar"/>
    <w:uiPriority w:val="99"/>
    <w:unhideWhenUsed/>
    <w:rsid w:val="00B976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6F7"/>
  </w:style>
  <w:style w:type="paragraph" w:styleId="ListeParagraf">
    <w:name w:val="List Paragraph"/>
    <w:basedOn w:val="Normal"/>
    <w:uiPriority w:val="34"/>
    <w:qFormat/>
    <w:rsid w:val="0072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5790">
      <w:bodyDiv w:val="1"/>
      <w:marLeft w:val="0"/>
      <w:marRight w:val="0"/>
      <w:marTop w:val="0"/>
      <w:marBottom w:val="0"/>
      <w:divBdr>
        <w:top w:val="none" w:sz="0" w:space="0" w:color="auto"/>
        <w:left w:val="none" w:sz="0" w:space="0" w:color="auto"/>
        <w:bottom w:val="none" w:sz="0" w:space="0" w:color="auto"/>
        <w:right w:val="none" w:sz="0" w:space="0" w:color="auto"/>
      </w:divBdr>
      <w:divsChild>
        <w:div w:id="721518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gm.satinalma@sagl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926</Words>
  <Characters>5280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BAŞKAYA</dc:creator>
  <cp:keywords/>
  <dc:description/>
  <cp:lastModifiedBy>ŞÜKRAN BAŞKAYA</cp:lastModifiedBy>
  <cp:revision>29</cp:revision>
  <dcterms:created xsi:type="dcterms:W3CDTF">2015-12-24T08:59:00Z</dcterms:created>
  <dcterms:modified xsi:type="dcterms:W3CDTF">2017-09-07T07:31:00Z</dcterms:modified>
</cp:coreProperties>
</file>